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A4E" w:rsidRPr="00220220" w:rsidRDefault="00C32A4E" w:rsidP="00220220">
      <w:pPr>
        <w:spacing w:after="0" w:line="240" w:lineRule="auto"/>
        <w:jc w:val="center"/>
        <w:rPr>
          <w:rFonts w:ascii="Times New Roman" w:hAnsi="Times New Roman"/>
          <w:b/>
          <w:bCs/>
          <w:sz w:val="28"/>
          <w:szCs w:val="28"/>
        </w:rPr>
      </w:pPr>
      <w:r w:rsidRPr="00220220">
        <w:rPr>
          <w:rFonts w:ascii="Times New Roman" w:hAnsi="Times New Roman"/>
          <w:b/>
          <w:bCs/>
          <w:sz w:val="28"/>
          <w:szCs w:val="28"/>
        </w:rPr>
        <w:t xml:space="preserve">Аннотация </w:t>
      </w:r>
    </w:p>
    <w:p w:rsidR="00C32A4E" w:rsidRPr="00220220" w:rsidRDefault="00C32A4E" w:rsidP="00220220">
      <w:pPr>
        <w:spacing w:after="0" w:line="240" w:lineRule="auto"/>
        <w:jc w:val="center"/>
        <w:rPr>
          <w:rFonts w:ascii="Times New Roman" w:hAnsi="Times New Roman"/>
          <w:b/>
          <w:bCs/>
          <w:sz w:val="20"/>
          <w:szCs w:val="20"/>
        </w:rPr>
      </w:pPr>
    </w:p>
    <w:p w:rsidR="00C32A4E" w:rsidRPr="00220220" w:rsidRDefault="00C32A4E" w:rsidP="00220220">
      <w:pPr>
        <w:shd w:val="clear" w:color="auto" w:fill="FFFFFF"/>
        <w:spacing w:after="0" w:line="240" w:lineRule="auto"/>
        <w:jc w:val="both"/>
        <w:rPr>
          <w:rFonts w:ascii="Times New Roman" w:hAnsi="Times New Roman"/>
          <w:color w:val="000000"/>
        </w:rPr>
      </w:pPr>
      <w:r w:rsidRPr="00220220">
        <w:rPr>
          <w:rFonts w:ascii="Times New Roman" w:hAnsi="Times New Roman"/>
          <w:color w:val="000000"/>
          <w:sz w:val="24"/>
          <w:szCs w:val="24"/>
        </w:rPr>
        <w:t>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биологии, базисного учебного плана, на основе программы авторского коллектива под руководством  В.В.Пасечника (сборник «Биология. Рабочие программы. 5—9 классы.» - М.: Дрофа), рассчитанной на 68 часов. (2 урока в неделю) в соответствии с учебником, допущенным Министерством образования Российской Федерации: </w:t>
      </w:r>
      <w:r w:rsidRPr="00220220">
        <w:rPr>
          <w:rFonts w:ascii="Times New Roman" w:hAnsi="Times New Roman"/>
          <w:sz w:val="24"/>
          <w:szCs w:val="24"/>
        </w:rPr>
        <w:t>Авторы В. В. Пасечник, В. В. Латюшин, Г. Г. Швецов.</w:t>
      </w:r>
      <w:r w:rsidRPr="00220220">
        <w:rPr>
          <w:rFonts w:ascii="Times New Roman" w:hAnsi="Times New Roman"/>
          <w:bCs/>
          <w:color w:val="000000"/>
          <w:sz w:val="24"/>
          <w:szCs w:val="24"/>
        </w:rPr>
        <w:t>М.:</w:t>
      </w:r>
      <w:r w:rsidRPr="00220220">
        <w:rPr>
          <w:rFonts w:ascii="Times New Roman" w:hAnsi="Times New Roman"/>
          <w:color w:val="000000"/>
          <w:sz w:val="24"/>
          <w:szCs w:val="24"/>
          <w:shd w:val="clear" w:color="auto" w:fill="FFFFFF"/>
        </w:rPr>
        <w:t>«Дрофа»</w:t>
      </w:r>
    </w:p>
    <w:p w:rsidR="00C32A4E" w:rsidRPr="00220220" w:rsidRDefault="00C32A4E" w:rsidP="00220220">
      <w:pPr>
        <w:pStyle w:val="NormalWeb"/>
        <w:spacing w:before="0" w:beforeAutospacing="0" w:after="0" w:afterAutospacing="0"/>
        <w:ind w:left="284"/>
        <w:jc w:val="both"/>
        <w:rPr>
          <w:b/>
          <w:bCs/>
        </w:rPr>
      </w:pPr>
      <w:r w:rsidRPr="00220220">
        <w:rPr>
          <w:rStyle w:val="Strong"/>
          <w:bCs/>
        </w:rPr>
        <w:t>Цели и задачи:</w:t>
      </w:r>
      <w:bookmarkStart w:id="0" w:name="_GoBack"/>
      <w:bookmarkEnd w:id="0"/>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b/>
        </w:rPr>
        <w:t xml:space="preserve">своение знаний </w:t>
      </w:r>
      <w:r w:rsidRPr="00220220">
        <w:rPr>
          <w:rFonts w:ascii="Times New Roman" w:hAnsi="Times New Roman"/>
        </w:rPr>
        <w:t xml:space="preserve">о человеке как биосоциальном существе; о роли биологической науки в практической деятельности людей; методах познания живой природы; </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b/>
        </w:rPr>
        <w:t>овладение умениями</w:t>
      </w:r>
      <w:r w:rsidRPr="00220220">
        <w:rPr>
          <w:rFonts w:ascii="Times New Roman" w:hAnsi="Times New Roman"/>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b/>
        </w:rPr>
        <w:t xml:space="preserve">развитие познавательных интересов, интеллектуальных и творческих способностей </w:t>
      </w:r>
      <w:r w:rsidRPr="00220220">
        <w:rPr>
          <w:rFonts w:ascii="Times New Roman" w:hAnsi="Times New Roman"/>
        </w:rPr>
        <w:t>в процессе проведения наблюдений за живыми организмами, биологических экспериментов, работы с различными источниками информации;</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b/>
        </w:rPr>
        <w:t>воспитание</w:t>
      </w:r>
      <w:r w:rsidRPr="00220220">
        <w:rPr>
          <w:rFonts w:ascii="Times New Roman" w:hAnsi="Times New Roman"/>
        </w:rPr>
        <w:t xml:space="preserve"> позитивного ценностного отношения к живой природе, собственному здоровью и здоровью других людей; культуры поведения в природе;</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b/>
        </w:rPr>
        <w:t xml:space="preserve">использование приобретенных знаний и умений в повседневной жизни </w:t>
      </w:r>
      <w:r w:rsidRPr="00220220">
        <w:rPr>
          <w:rFonts w:ascii="Times New Roman" w:hAnsi="Times New Roman"/>
        </w:rPr>
        <w:t>для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формирование на базе знаний и умений научной картины мира как компонента общечеловеческой культуры;</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rPr>
        <w:t>установление гармоничных отношений учащихся с природой, со всем живым как главной ценностью на Земле;</w:t>
      </w:r>
    </w:p>
    <w:p w:rsidR="00C32A4E" w:rsidRPr="00220220" w:rsidRDefault="00C32A4E" w:rsidP="00220220">
      <w:pPr>
        <w:numPr>
          <w:ilvl w:val="0"/>
          <w:numId w:val="2"/>
        </w:numPr>
        <w:tabs>
          <w:tab w:val="clear" w:pos="567"/>
          <w:tab w:val="num" w:pos="0"/>
        </w:tabs>
        <w:spacing w:after="0" w:line="240" w:lineRule="auto"/>
        <w:ind w:left="0" w:firstLine="0"/>
        <w:jc w:val="both"/>
        <w:rPr>
          <w:rFonts w:ascii="Times New Roman" w:hAnsi="Times New Roman"/>
        </w:rPr>
      </w:pPr>
      <w:r w:rsidRPr="00220220">
        <w:rPr>
          <w:rFonts w:ascii="Times New Roman" w:hAnsi="Times New Roman"/>
        </w:rPr>
        <w:t>подготовка школьников к практической деятельности в области медицины, здравоохранения;</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rPr>
        <w:t>социальная адаптация детей,</w:t>
      </w:r>
      <w:r w:rsidRPr="00220220">
        <w:rPr>
          <w:rFonts w:ascii="Times New Roman" w:hAnsi="Times New Roman"/>
        </w:rPr>
        <w:tab/>
        <w:t>оказавшихся в трудной жизненной ситуации.</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rPr>
        <w:t>формирование уважительного отношения к себе, своему образу, стремление сохранить внутренние силы, умение реально оценивать результаты своей деятельности в соответствии с уровнем и состоянием психофизического и интеллектуального развития;</w:t>
      </w:r>
    </w:p>
    <w:p w:rsidR="00C32A4E" w:rsidRPr="00220220" w:rsidRDefault="00C32A4E" w:rsidP="00220220">
      <w:pPr>
        <w:numPr>
          <w:ilvl w:val="0"/>
          <w:numId w:val="2"/>
        </w:numPr>
        <w:spacing w:after="0" w:line="240" w:lineRule="auto"/>
        <w:jc w:val="both"/>
        <w:rPr>
          <w:rFonts w:ascii="Times New Roman" w:hAnsi="Times New Roman"/>
        </w:rPr>
      </w:pPr>
      <w:r w:rsidRPr="00220220">
        <w:rPr>
          <w:rFonts w:ascii="Times New Roman" w:hAnsi="Times New Roman"/>
        </w:rPr>
        <w:t>способствовать формированию таких нравственных качеств личности, как терпение, милосердие, трудолюбие, любовь к родному краю.</w:t>
      </w:r>
    </w:p>
    <w:p w:rsidR="00C32A4E" w:rsidRPr="00220220" w:rsidRDefault="00C32A4E" w:rsidP="00220220">
      <w:pPr>
        <w:spacing w:after="0" w:line="240" w:lineRule="auto"/>
        <w:ind w:firstLine="567"/>
        <w:jc w:val="both"/>
        <w:rPr>
          <w:rFonts w:ascii="Times New Roman" w:hAnsi="Times New Roman"/>
        </w:rPr>
      </w:pPr>
      <w:r w:rsidRPr="00220220">
        <w:rPr>
          <w:rFonts w:ascii="Times New Roman" w:hAnsi="Times New Roman"/>
        </w:rPr>
        <w:t>В соответствии с учебным планом Шиверской школы отводится 68 часов в год для обязательного изучения учебного предмета биология на этапе основного образования в 9 классах, из расчёта двух учебных часов в неделю. Содержание курса биологии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w:t>
      </w:r>
      <w:r w:rsidRPr="00220220">
        <w:rPr>
          <w:rFonts w:ascii="Times New Roman" w:hAnsi="Times New Roman"/>
        </w:rPr>
        <w:softHyphen/>
        <w:t>мерностей, теорий, законов, гипотез в старшей школе, где особое значение приобретают мировоззренческие, теорети</w:t>
      </w:r>
      <w:r w:rsidRPr="00220220">
        <w:rPr>
          <w:rFonts w:ascii="Times New Roman" w:hAnsi="Times New Roman"/>
        </w:rPr>
        <w:softHyphen/>
        <w:t>ческие понятия.Таким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w:t>
      </w:r>
      <w:r w:rsidRPr="00220220">
        <w:rPr>
          <w:rFonts w:ascii="Times New Roman" w:hAnsi="Times New Roman"/>
        </w:rPr>
        <w:softHyphen/>
        <w:t>новой для последующей уровневой и профильной дифферен</w:t>
      </w:r>
      <w:r w:rsidRPr="00220220">
        <w:rPr>
          <w:rFonts w:ascii="Times New Roman" w:hAnsi="Times New Roman"/>
        </w:rPr>
        <w:softHyphen/>
        <w:t>циации.</w:t>
      </w:r>
    </w:p>
    <w:p w:rsidR="00C32A4E" w:rsidRPr="00220220" w:rsidRDefault="00C32A4E" w:rsidP="00220220">
      <w:pPr>
        <w:spacing w:after="0" w:line="240" w:lineRule="auto"/>
        <w:jc w:val="center"/>
        <w:rPr>
          <w:rFonts w:ascii="Times New Roman" w:hAnsi="Times New Roman"/>
          <w:sz w:val="24"/>
          <w:szCs w:val="24"/>
        </w:rPr>
      </w:pPr>
      <w:r w:rsidRPr="00220220">
        <w:rPr>
          <w:rFonts w:ascii="Times New Roman" w:hAnsi="Times New Roman"/>
          <w:b/>
          <w:sz w:val="24"/>
          <w:szCs w:val="24"/>
        </w:rPr>
        <w:t>ПЛАНИРУЕМЫЕ РЕЗУЛЬТАТЫ ОСВОЕНИЯ КОНКРЕТНОГО УЧЕБНОГО ПРЕДМЕТА, КУРСА</w:t>
      </w:r>
    </w:p>
    <w:p w:rsidR="00C32A4E" w:rsidRPr="00220220" w:rsidRDefault="00C32A4E" w:rsidP="00220220">
      <w:pPr>
        <w:autoSpaceDE w:val="0"/>
        <w:autoSpaceDN w:val="0"/>
        <w:adjustRightInd w:val="0"/>
        <w:spacing w:after="0" w:line="240" w:lineRule="auto"/>
        <w:jc w:val="both"/>
        <w:rPr>
          <w:rFonts w:ascii="Times New Roman" w:hAnsi="Times New Roman"/>
          <w:b/>
          <w:sz w:val="24"/>
          <w:szCs w:val="24"/>
        </w:rPr>
      </w:pPr>
      <w:r w:rsidRPr="00220220">
        <w:rPr>
          <w:rFonts w:ascii="Times New Roman" w:hAnsi="Times New Roman"/>
          <w:b/>
          <w:sz w:val="24"/>
          <w:szCs w:val="24"/>
        </w:rPr>
        <w:t>Введение (3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Портреты учёных, внёсших значительный вклад в развитие биологической науки.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—свойства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—методы исследования в биологии;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—значение биологических знаний в современной жизни;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—профессии, связанные с биологией;</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—уровни организации живой природы.</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1. Молекулярный уровень (10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Схемы строения молекул химических соединений, относящихся к основным группам органических веществ.</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Расщепление пероксида водорода ферментом каталазой.</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—состав, строение и функции органических веществ, входящих в состав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—представления о молекулярном уровне организации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вирусов как неклеточных форм жизни.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—проводить несложные биологические эксперименты для изучения свойств органических веществ и функций ферментов как биологических катализаторов.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2. Клеточный уровень (15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Модель клетки. Микропрепараты митоза в клетках корешков лука; хромосом. Модели - аппликации, иллюстрирующие деление клеток. Расщепление пероксида водорода с помощью ферментов, содержащихся в живых клетках.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Рассматривание клеток растений и животных под микроскопом.</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методы изучения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строения клетки эукариот и прокариот;</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—функции органоидов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положения клеточной теории;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—химический состав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—клеточный уровень организации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—строение клетки как структурной и функциональной</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единицы жизни;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—обмен веществ и превращение энергии как основу жизнедеятельности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—рост, развитие и жизненный цикл клеток;</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митотического деления клетки.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—использовать методы биологической науки и проводить несложные биологические эксперименты для изучения клеток живых организмов.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3. Организменный уровень (14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Микропрепараты яйцеклетки и сперматозоида животных.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Выявление изменчивости организмов.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—сущность биогенетического закона;</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—мейоз;</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индивидуального развития организма;</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закономерности передачи наследственной</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информации;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—закономерности изменчивости;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методы селекции растений, животных и микроорганизмов;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развития половых клеток.</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—описывать организменный уровень организации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—раскрывать особенности бесполого и полового размножения организмов;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—характеризовать оплодотворение и его биологическую роль.</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4. Популяционно-видовой уровень (8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микроэволюция. Макроэволюция.</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Изучение морфологического критерия вида.</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Экскурсия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Причины многообразия видов в природе.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—критерии вида и его популяционную структуру;</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—экологические факторы и условия среды;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положения теории эволюции Ч. Дарвина;</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—движущие силы эволюции;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—пути достижения биологического прогресса;</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—популяционно-видовой уровень организации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—развитие эволюционных представлений;</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—синтетическую теорию эволюции.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—использовать методы биологической науки и проводить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несложные биологические эксперименты для изучения морфологического критерия видов.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5. Экосистемный уровень (7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Коллекции, иллюстрирующие экологические взаимосвязи в биогеоценозах. Модели экосистем.</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Экскурсия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Биогеоценоз.</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—определения понятий: «сообщество», «экосистема», «биогеоценоз»;</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—структуру разных сообществ;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—процессы, происходящие при переходе с одного трофического уровня на другой.</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—выстраивать цепи и сети питания для разных биоценозов;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—характеризовать роли продуцентов, консументов, редуцентов.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6. Биосферный уровень (11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Биосфера и её структура, свойства, закономерности. Круговорот веществ и энергии в биосфере. Экологические кризисы. Основы национального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Модели  - аппликации «Биосфера и человек». Окаменелости, отпечатки, скелеты позвоночных животных.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Изучение палеонтологических доказательств эволюции.</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Экскурсия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 краеведческий музей или на геологическое обнажение.</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знать: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гипотезы возникновения жизни на Земле;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—особенности антропогенного воздействия на биосферу;</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—основы рационального природопользования;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—основные этапы развития жизни на Земле;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—взаимосвязи живого и неживого в биосфере;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—круговороты веществ в биосфере;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—этапы эволюции биосферы;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—экологические кризисы;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—развитие представлений о происхождении жизни и современном состоянии проблемы;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—значение биологических наук в решении проблем рационального природопользования, защиты здоровья людей</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 условиях быстрого изменения экологического качества окружающей среды.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b/>
        </w:rPr>
        <w:t>Учащиеся должны уметь</w:t>
      </w:r>
      <w:r w:rsidRPr="00220220">
        <w:rPr>
          <w:rFonts w:ascii="Times New Roman" w:hAnsi="Times New Roman"/>
        </w:rPr>
        <w:t>:</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—характеризовать биосферный уровень организации живого;</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—рассказывать о средообразующей деятельности организмов;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—приводить доказательства эволюции;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—демонстрировать знание основ экологической грамотности: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биоразнообразия и природных местообитаний видов</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растений и животных.</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Метапредметные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Учащиеся должны уметь: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—определять понятия, формируемые в процессе изучения темы;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—классифицировать и самостоятельно выбирать критерии для классификации;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—самостоятельно формулировать проблемы исследования и составлять поэтапную структуру будущего самостоятельного исследования;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 выполнении лабораторных и практических работ</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выбирать оптимальные способы действий в рамках предложенных условий и требований и соотносить свои действия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 планируемыми результатами;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—формулировать выводы;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—устанавливать причинно - следственные связи между событиями, явлениями;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—применять модели и схемы для решения учебных и познавательных задач;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—владеть приёмами смыслового чтения, составлять тезисы и планы - конспекты по результатам чтения;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—организовывать учебное сотрудничество и совместную деятельность с учителем и сверстниками;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—использовать информационно - коммуникационные технологии при подготовке сообщений, мультимедийные презентации;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—демонстрировать экологическое мышление и применять его в повседневной жизни.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Личностные результаты обучения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—Воспитание у учащихся чувства гордости за российскую биологическую науку;</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—осознание учащимися, какие последствия для окружающей среды может иметь разрушительная деятельность</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человека и проявление готовности к самостоятельным поступкам и действиям на благо природы;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—умение реализовывать теоретические познания в повседневной жизни;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—понимание значения обучения для повседневной жизни и осознанного выбора профессии;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—признание права каждого на собственное мнение;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—умение отстаивать свою точку зрения;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—критичное отношение к своим поступкам, осознание</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ответственности за их последствия.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Резервное время распределено по сложным темам.</w:t>
      </w:r>
    </w:p>
    <w:p w:rsidR="00C32A4E" w:rsidRPr="00220220" w:rsidRDefault="00C32A4E" w:rsidP="00220220">
      <w:pPr>
        <w:pStyle w:val="NoSpacing"/>
        <w:rPr>
          <w:rFonts w:ascii="Times New Roman" w:hAnsi="Times New Roman"/>
          <w:b/>
          <w:sz w:val="24"/>
          <w:szCs w:val="24"/>
        </w:rPr>
      </w:pPr>
      <w:r w:rsidRPr="00220220">
        <w:rPr>
          <w:rFonts w:ascii="Times New Roman" w:hAnsi="Times New Roman"/>
          <w:b/>
          <w:sz w:val="24"/>
          <w:szCs w:val="24"/>
        </w:rPr>
        <w:t>Система оценки планируемых результатов по предмету</w:t>
      </w:r>
    </w:p>
    <w:p w:rsidR="00C32A4E" w:rsidRPr="00220220" w:rsidRDefault="00C32A4E" w:rsidP="00220220">
      <w:pPr>
        <w:pStyle w:val="NoSpacing"/>
        <w:rPr>
          <w:rFonts w:ascii="Times New Roman" w:hAnsi="Times New Roman"/>
        </w:rPr>
      </w:pPr>
      <w:r w:rsidRPr="00220220">
        <w:rPr>
          <w:rFonts w:ascii="Times New Roman" w:hAnsi="Times New Roman"/>
          <w:u w:val="single"/>
        </w:rPr>
        <w:t>Критерии и нормы оценочной деятельности.</w:t>
      </w:r>
    </w:p>
    <w:p w:rsidR="00C32A4E" w:rsidRPr="00220220" w:rsidRDefault="00C32A4E" w:rsidP="00220220">
      <w:pPr>
        <w:pStyle w:val="NoSpacing"/>
        <w:rPr>
          <w:rFonts w:ascii="Times New Roman" w:hAnsi="Times New Roman"/>
        </w:rPr>
      </w:pPr>
      <w:r w:rsidRPr="00220220">
        <w:rPr>
          <w:rFonts w:ascii="Times New Roman" w:hAnsi="Times New Roman"/>
        </w:rPr>
        <w:t>Критерии освоения материала:</w:t>
      </w:r>
    </w:p>
    <w:p w:rsidR="00C32A4E" w:rsidRPr="00220220" w:rsidRDefault="00C32A4E" w:rsidP="00220220">
      <w:pPr>
        <w:pStyle w:val="NoSpacing"/>
        <w:rPr>
          <w:rFonts w:ascii="Times New Roman" w:hAnsi="Times New Roman"/>
        </w:rPr>
      </w:pPr>
      <w:r w:rsidRPr="00220220">
        <w:rPr>
          <w:rFonts w:ascii="Times New Roman" w:hAnsi="Times New Roman"/>
        </w:rPr>
        <w:t>Усвоение базового уровня не менее 50% - «удовлетворительно».</w:t>
      </w:r>
    </w:p>
    <w:p w:rsidR="00C32A4E" w:rsidRPr="00220220" w:rsidRDefault="00C32A4E" w:rsidP="00220220">
      <w:pPr>
        <w:pStyle w:val="NoSpacing"/>
        <w:rPr>
          <w:rFonts w:ascii="Times New Roman" w:hAnsi="Times New Roman"/>
        </w:rPr>
      </w:pPr>
      <w:r w:rsidRPr="00220220">
        <w:rPr>
          <w:rFonts w:ascii="Times New Roman" w:hAnsi="Times New Roman"/>
        </w:rPr>
        <w:t>Усвоение более 50% базового уровня и 25% повышенного уровня – «хорошо».</w:t>
      </w:r>
    </w:p>
    <w:p w:rsidR="00C32A4E" w:rsidRPr="00220220" w:rsidRDefault="00C32A4E" w:rsidP="00220220">
      <w:pPr>
        <w:pStyle w:val="NoSpacing"/>
        <w:rPr>
          <w:rFonts w:ascii="Times New Roman" w:hAnsi="Times New Roman"/>
        </w:rPr>
      </w:pPr>
      <w:r w:rsidRPr="00220220">
        <w:rPr>
          <w:rFonts w:ascii="Times New Roman" w:hAnsi="Times New Roman"/>
        </w:rPr>
        <w:t>Усвоение не менее 75% базового и 50% повышенного уровня – «отлично».</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Система оценки: </w:t>
      </w:r>
    </w:p>
    <w:p w:rsidR="00C32A4E" w:rsidRPr="00220220" w:rsidRDefault="00C32A4E" w:rsidP="00220220">
      <w:pPr>
        <w:pStyle w:val="NoSpacing"/>
        <w:rPr>
          <w:rFonts w:ascii="Times New Roman" w:hAnsi="Times New Roman"/>
        </w:rPr>
      </w:pPr>
      <w:r w:rsidRPr="00220220">
        <w:rPr>
          <w:rFonts w:ascii="Times New Roman" w:hAnsi="Times New Roman"/>
        </w:rPr>
        <w:t>Оценка устного ответа учащихся</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Отметка "5" ставится в случае: </w:t>
      </w:r>
    </w:p>
    <w:p w:rsidR="00C32A4E" w:rsidRPr="00220220" w:rsidRDefault="00C32A4E" w:rsidP="00220220">
      <w:pPr>
        <w:pStyle w:val="NoSpacing"/>
        <w:rPr>
          <w:rFonts w:ascii="Times New Roman" w:hAnsi="Times New Roman"/>
        </w:rPr>
      </w:pPr>
      <w:r w:rsidRPr="00220220">
        <w:rPr>
          <w:rFonts w:ascii="Times New Roman" w:hAnsi="Times New Roman"/>
        </w:rPr>
        <w:t xml:space="preserve">1. Знания, понимания, глубины усвоения обучающимся всего объёма программного материала. </w:t>
      </w:r>
      <w:r w:rsidRPr="00220220">
        <w:rPr>
          <w:rFonts w:ascii="Times New Roman" w:hAnsi="Times New Roman"/>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C32A4E" w:rsidRPr="00220220" w:rsidRDefault="00C32A4E" w:rsidP="00220220">
      <w:pPr>
        <w:pStyle w:val="NoSpacing"/>
        <w:rPr>
          <w:rFonts w:ascii="Times New Roman" w:hAnsi="Times New Roman"/>
        </w:rPr>
      </w:pPr>
      <w:r w:rsidRPr="00220220">
        <w:rPr>
          <w:rFonts w:ascii="Times New Roman" w:hAnsi="Times New Roman"/>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C32A4E" w:rsidRPr="00220220" w:rsidRDefault="00C32A4E" w:rsidP="00220220">
      <w:pPr>
        <w:pStyle w:val="NoSpacing"/>
        <w:rPr>
          <w:rFonts w:ascii="Times New Roman" w:hAnsi="Times New Roman"/>
          <w:b/>
        </w:rPr>
      </w:pPr>
      <w:r w:rsidRPr="00220220">
        <w:rPr>
          <w:rFonts w:ascii="Times New Roman" w:hAnsi="Times New Roman"/>
          <w:b/>
        </w:rPr>
        <w:t>Отметка "4":</w:t>
      </w:r>
    </w:p>
    <w:p w:rsidR="00C32A4E" w:rsidRPr="00220220" w:rsidRDefault="00C32A4E" w:rsidP="00220220">
      <w:pPr>
        <w:pStyle w:val="NoSpacing"/>
        <w:rPr>
          <w:rFonts w:ascii="Times New Roman" w:hAnsi="Times New Roman"/>
        </w:rPr>
      </w:pPr>
      <w:r w:rsidRPr="00220220">
        <w:rPr>
          <w:rFonts w:ascii="Times New Roman" w:hAnsi="Times New Roman"/>
        </w:rPr>
        <w:t xml:space="preserve">1. Знание всего изученного программного материала. </w:t>
      </w:r>
    </w:p>
    <w:p w:rsidR="00C32A4E" w:rsidRPr="00220220" w:rsidRDefault="00C32A4E" w:rsidP="00220220">
      <w:pPr>
        <w:pStyle w:val="NoSpacing"/>
        <w:rPr>
          <w:rFonts w:ascii="Times New Roman" w:hAnsi="Times New Roman"/>
        </w:rPr>
      </w:pPr>
      <w:r w:rsidRPr="00220220">
        <w:rPr>
          <w:rFonts w:ascii="Times New Roman" w:hAnsi="Times New Roman"/>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C32A4E" w:rsidRPr="00220220" w:rsidRDefault="00C32A4E" w:rsidP="00220220">
      <w:pPr>
        <w:pStyle w:val="NoSpacing"/>
        <w:rPr>
          <w:rFonts w:ascii="Times New Roman" w:hAnsi="Times New Roman"/>
        </w:rPr>
      </w:pPr>
      <w:r w:rsidRPr="00220220">
        <w:rPr>
          <w:rFonts w:ascii="Times New Roman" w:hAnsi="Times New Roman"/>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C32A4E" w:rsidRPr="00220220" w:rsidRDefault="00C32A4E" w:rsidP="00220220">
      <w:pPr>
        <w:pStyle w:val="NoSpacing"/>
        <w:rPr>
          <w:rFonts w:ascii="Times New Roman" w:hAnsi="Times New Roman"/>
        </w:rPr>
      </w:pPr>
      <w:r w:rsidRPr="00220220">
        <w:rPr>
          <w:rFonts w:ascii="Times New Roman" w:hAnsi="Times New Roman"/>
          <w:b/>
        </w:rPr>
        <w:t>Отметка "3"</w:t>
      </w:r>
      <w:r w:rsidRPr="00220220">
        <w:rPr>
          <w:rFonts w:ascii="Times New Roman" w:hAnsi="Times New Roman"/>
        </w:rPr>
        <w:t xml:space="preserve"> (уровень представлений, сочетающихся с элементами научных понятий): </w:t>
      </w:r>
      <w:r w:rsidRPr="00220220">
        <w:rPr>
          <w:rFonts w:ascii="Times New Roman" w:hAnsi="Times New Roman"/>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sidRPr="00220220">
        <w:rPr>
          <w:rFonts w:ascii="Times New Roman" w:hAnsi="Times New Roman"/>
        </w:rPr>
        <w:br/>
        <w:t xml:space="preserve">2. Умение работать на уровне воспроизведения, затруднения при ответах на видоизменённые вопросы. </w:t>
      </w:r>
      <w:r w:rsidRPr="00220220">
        <w:rPr>
          <w:rFonts w:ascii="Times New Roman" w:hAnsi="Times New Roman"/>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Отметка "2": </w:t>
      </w:r>
    </w:p>
    <w:p w:rsidR="00C32A4E" w:rsidRPr="00220220" w:rsidRDefault="00C32A4E" w:rsidP="00220220">
      <w:pPr>
        <w:pStyle w:val="NoSpacing"/>
        <w:rPr>
          <w:rFonts w:ascii="Times New Roman" w:hAnsi="Times New Roman"/>
        </w:rPr>
      </w:pPr>
      <w:r w:rsidRPr="00220220">
        <w:rPr>
          <w:rFonts w:ascii="Times New Roman" w:hAnsi="Times New Roman"/>
        </w:rPr>
        <w:t xml:space="preserve">1. Знание и усвоение материала на уровне ниже минимальных требований программы, отдельные представления об изученном материале. </w:t>
      </w:r>
    </w:p>
    <w:p w:rsidR="00C32A4E" w:rsidRPr="00220220" w:rsidRDefault="00C32A4E" w:rsidP="00220220">
      <w:pPr>
        <w:pStyle w:val="NoSpacing"/>
        <w:rPr>
          <w:rFonts w:ascii="Times New Roman" w:hAnsi="Times New Roman"/>
        </w:rPr>
      </w:pPr>
      <w:r w:rsidRPr="00220220">
        <w:rPr>
          <w:rFonts w:ascii="Times New Roman" w:hAnsi="Times New Roman"/>
        </w:rPr>
        <w:t xml:space="preserve">2. Отсутствие умений работать на уровне воспроизведения, затруднения при ответах на стандартные вопросы. </w:t>
      </w:r>
      <w:r w:rsidRPr="00220220">
        <w:rPr>
          <w:rFonts w:ascii="Times New Roman" w:hAnsi="Times New Roman"/>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32A4E" w:rsidRPr="00220220" w:rsidRDefault="00C32A4E" w:rsidP="00220220">
      <w:pPr>
        <w:pStyle w:val="NoSpacing"/>
        <w:rPr>
          <w:rFonts w:ascii="Times New Roman" w:hAnsi="Times New Roman"/>
          <w:b/>
        </w:rPr>
      </w:pPr>
      <w:r w:rsidRPr="00220220">
        <w:rPr>
          <w:rFonts w:ascii="Times New Roman" w:hAnsi="Times New Roman"/>
          <w:b/>
        </w:rPr>
        <w:t>Оценка выполнения практических (лабораторных) работ</w:t>
      </w:r>
    </w:p>
    <w:p w:rsidR="00C32A4E" w:rsidRPr="00220220" w:rsidRDefault="00C32A4E" w:rsidP="00220220">
      <w:pPr>
        <w:pStyle w:val="NoSpacing"/>
        <w:rPr>
          <w:rFonts w:ascii="Times New Roman" w:hAnsi="Times New Roman"/>
        </w:rPr>
      </w:pPr>
      <w:r w:rsidRPr="00220220">
        <w:rPr>
          <w:rFonts w:ascii="Times New Roman" w:hAnsi="Times New Roman"/>
          <w:b/>
        </w:rPr>
        <w:t>Отметка "5"</w:t>
      </w:r>
      <w:r w:rsidRPr="00220220">
        <w:rPr>
          <w:rFonts w:ascii="Times New Roman" w:hAnsi="Times New Roman"/>
        </w:rPr>
        <w:t xml:space="preserve"> ставится, если ученик: </w:t>
      </w:r>
    </w:p>
    <w:p w:rsidR="00C32A4E" w:rsidRPr="00220220" w:rsidRDefault="00C32A4E" w:rsidP="00220220">
      <w:pPr>
        <w:pStyle w:val="NoSpacing"/>
        <w:rPr>
          <w:rFonts w:ascii="Times New Roman" w:hAnsi="Times New Roman"/>
        </w:rPr>
      </w:pPr>
      <w:r w:rsidRPr="00220220">
        <w:rPr>
          <w:rFonts w:ascii="Times New Roman" w:hAnsi="Times New Roman"/>
        </w:rPr>
        <w:t>1.Правильно определил цель опыта.</w:t>
      </w:r>
    </w:p>
    <w:p w:rsidR="00C32A4E" w:rsidRPr="00220220" w:rsidRDefault="00C32A4E" w:rsidP="00220220">
      <w:pPr>
        <w:pStyle w:val="NoSpacing"/>
        <w:rPr>
          <w:rFonts w:ascii="Times New Roman" w:hAnsi="Times New Roman"/>
        </w:rPr>
      </w:pPr>
      <w:r w:rsidRPr="00220220">
        <w:rPr>
          <w:rFonts w:ascii="Times New Roman" w:hAnsi="Times New Roman"/>
        </w:rPr>
        <w:t>2. Выполнил работу в полном объеме с соблюдением необходимой последовательности проведения опытов и измерений.</w:t>
      </w:r>
    </w:p>
    <w:p w:rsidR="00C32A4E" w:rsidRPr="00220220" w:rsidRDefault="00C32A4E" w:rsidP="00220220">
      <w:pPr>
        <w:pStyle w:val="NoSpacing"/>
        <w:rPr>
          <w:rFonts w:ascii="Times New Roman" w:hAnsi="Times New Roman"/>
        </w:rPr>
      </w:pPr>
      <w:r w:rsidRPr="00220220">
        <w:rPr>
          <w:rFonts w:ascii="Times New Roman" w:hAnsi="Times New Roman"/>
        </w:rP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32A4E" w:rsidRPr="00220220" w:rsidRDefault="00C32A4E" w:rsidP="00220220">
      <w:pPr>
        <w:pStyle w:val="NoSpacing"/>
        <w:rPr>
          <w:rFonts w:ascii="Times New Roman" w:hAnsi="Times New Roman"/>
        </w:rPr>
      </w:pPr>
      <w:r w:rsidRPr="00220220">
        <w:rPr>
          <w:rFonts w:ascii="Times New Roman" w:hAnsi="Times New Roman"/>
        </w:rP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C32A4E" w:rsidRPr="00220220" w:rsidRDefault="00C32A4E" w:rsidP="00220220">
      <w:pPr>
        <w:pStyle w:val="NoSpacing"/>
        <w:rPr>
          <w:rFonts w:ascii="Times New Roman" w:hAnsi="Times New Roman"/>
        </w:rPr>
      </w:pPr>
      <w:r w:rsidRPr="00220220">
        <w:rPr>
          <w:rFonts w:ascii="Times New Roman" w:hAnsi="Times New Roman"/>
        </w:rP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C32A4E" w:rsidRPr="00220220" w:rsidRDefault="00C32A4E" w:rsidP="00220220">
      <w:pPr>
        <w:pStyle w:val="NoSpacing"/>
        <w:rPr>
          <w:rFonts w:ascii="Times New Roman" w:hAnsi="Times New Roman"/>
        </w:rPr>
      </w:pPr>
      <w:r w:rsidRPr="00220220">
        <w:rPr>
          <w:rFonts w:ascii="Times New Roman" w:hAnsi="Times New Roman"/>
        </w:rPr>
        <w:t xml:space="preserve">6.Эксперимент осуществляет по плану с учетом техники безопасности и правил работы с материалами и оборудованием. </w:t>
      </w:r>
    </w:p>
    <w:p w:rsidR="00C32A4E" w:rsidRPr="00220220" w:rsidRDefault="00C32A4E" w:rsidP="00220220">
      <w:pPr>
        <w:pStyle w:val="NoSpacing"/>
        <w:rPr>
          <w:rFonts w:ascii="Times New Roman" w:hAnsi="Times New Roman"/>
          <w:b/>
        </w:rPr>
      </w:pPr>
      <w:r w:rsidRPr="00220220">
        <w:rPr>
          <w:rFonts w:ascii="Times New Roman" w:hAnsi="Times New Roman"/>
          <w:b/>
        </w:rPr>
        <w:t>Отметка "4" ставится, если ученик:</w:t>
      </w:r>
    </w:p>
    <w:p w:rsidR="00C32A4E" w:rsidRPr="00220220" w:rsidRDefault="00C32A4E" w:rsidP="00220220">
      <w:pPr>
        <w:pStyle w:val="NoSpacing"/>
        <w:rPr>
          <w:rFonts w:ascii="Times New Roman" w:hAnsi="Times New Roman"/>
        </w:rPr>
      </w:pPr>
      <w:r w:rsidRPr="00220220">
        <w:rPr>
          <w:rFonts w:ascii="Times New Roman" w:hAnsi="Times New Roman"/>
        </w:rPr>
        <w:t>1. Опыт проводил в условиях, не обеспечивающих достаточной точности измерений.</w:t>
      </w:r>
    </w:p>
    <w:p w:rsidR="00C32A4E" w:rsidRPr="00220220" w:rsidRDefault="00C32A4E" w:rsidP="00220220">
      <w:pPr>
        <w:pStyle w:val="NoSpacing"/>
        <w:rPr>
          <w:rFonts w:ascii="Times New Roman" w:hAnsi="Times New Roman"/>
        </w:rPr>
      </w:pPr>
      <w:r w:rsidRPr="00220220">
        <w:rPr>
          <w:rFonts w:ascii="Times New Roman" w:hAnsi="Times New Roman"/>
        </w:rPr>
        <w:t>2. Или было допущено два-три недочета.</w:t>
      </w:r>
    </w:p>
    <w:p w:rsidR="00C32A4E" w:rsidRPr="00220220" w:rsidRDefault="00C32A4E" w:rsidP="00220220">
      <w:pPr>
        <w:pStyle w:val="NoSpacing"/>
        <w:rPr>
          <w:rFonts w:ascii="Times New Roman" w:hAnsi="Times New Roman"/>
        </w:rPr>
      </w:pPr>
      <w:r w:rsidRPr="00220220">
        <w:rPr>
          <w:rFonts w:ascii="Times New Roman" w:hAnsi="Times New Roman"/>
        </w:rPr>
        <w:t>3. Или не более одной негрубой ошибки и одного недочета.</w:t>
      </w:r>
    </w:p>
    <w:p w:rsidR="00C32A4E" w:rsidRPr="00220220" w:rsidRDefault="00C32A4E" w:rsidP="00220220">
      <w:pPr>
        <w:pStyle w:val="NoSpacing"/>
        <w:rPr>
          <w:rFonts w:ascii="Times New Roman" w:hAnsi="Times New Roman"/>
        </w:rPr>
      </w:pPr>
      <w:r w:rsidRPr="00220220">
        <w:rPr>
          <w:rFonts w:ascii="Times New Roman" w:hAnsi="Times New Roman"/>
        </w:rPr>
        <w:t>4. Или эксперимент проведен не полностью.</w:t>
      </w:r>
    </w:p>
    <w:p w:rsidR="00C32A4E" w:rsidRPr="00220220" w:rsidRDefault="00C32A4E" w:rsidP="00220220">
      <w:pPr>
        <w:pStyle w:val="NoSpacing"/>
        <w:rPr>
          <w:rFonts w:ascii="Times New Roman" w:hAnsi="Times New Roman"/>
        </w:rPr>
      </w:pPr>
      <w:r w:rsidRPr="00220220">
        <w:rPr>
          <w:rFonts w:ascii="Times New Roman" w:hAnsi="Times New Roman"/>
        </w:rPr>
        <w:t>5. Или в описании наблюдений из опыта допустил неточности, выводы сделал неполные.</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Отметка "3" ставится, если ученик: </w:t>
      </w:r>
    </w:p>
    <w:p w:rsidR="00C32A4E" w:rsidRPr="00220220" w:rsidRDefault="00C32A4E" w:rsidP="00220220">
      <w:pPr>
        <w:pStyle w:val="NoSpacing"/>
        <w:rPr>
          <w:rFonts w:ascii="Times New Roman" w:hAnsi="Times New Roman"/>
        </w:rPr>
      </w:pPr>
      <w:r w:rsidRPr="00220220">
        <w:rPr>
          <w:rFonts w:ascii="Times New Roman" w:hAnsi="Times New Roman"/>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32A4E" w:rsidRPr="00220220" w:rsidRDefault="00C32A4E" w:rsidP="00220220">
      <w:pPr>
        <w:pStyle w:val="NoSpacing"/>
        <w:rPr>
          <w:rFonts w:ascii="Times New Roman" w:hAnsi="Times New Roman"/>
        </w:rPr>
      </w:pPr>
      <w:r w:rsidRPr="00220220">
        <w:rPr>
          <w:rFonts w:ascii="Times New Roman" w:hAnsi="Times New Roman"/>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32A4E" w:rsidRPr="00220220" w:rsidRDefault="00C32A4E" w:rsidP="00220220">
      <w:pPr>
        <w:pStyle w:val="NoSpacing"/>
        <w:rPr>
          <w:rFonts w:ascii="Times New Roman" w:hAnsi="Times New Roman"/>
        </w:rPr>
      </w:pPr>
      <w:r w:rsidRPr="00220220">
        <w:rPr>
          <w:rFonts w:ascii="Times New Roman" w:hAnsi="Times New Roman"/>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C32A4E" w:rsidRPr="00220220" w:rsidRDefault="00C32A4E" w:rsidP="00220220">
      <w:pPr>
        <w:pStyle w:val="NoSpacing"/>
        <w:rPr>
          <w:rFonts w:ascii="Times New Roman" w:hAnsi="Times New Roman"/>
        </w:rPr>
      </w:pPr>
      <w:r w:rsidRPr="00220220">
        <w:rPr>
          <w:rFonts w:ascii="Times New Roman" w:hAnsi="Times New Roman"/>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Отметка "2" ставится, если ученик: </w:t>
      </w:r>
    </w:p>
    <w:p w:rsidR="00C32A4E" w:rsidRPr="00220220" w:rsidRDefault="00C32A4E" w:rsidP="00220220">
      <w:pPr>
        <w:pStyle w:val="NoSpacing"/>
        <w:rPr>
          <w:rFonts w:ascii="Times New Roman" w:hAnsi="Times New Roman"/>
        </w:rPr>
      </w:pPr>
      <w:r w:rsidRPr="00220220">
        <w:rPr>
          <w:rFonts w:ascii="Times New Roman" w:hAnsi="Times New Roman"/>
        </w:rP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r w:rsidRPr="00220220">
        <w:rPr>
          <w:rFonts w:ascii="Times New Roman" w:hAnsi="Times New Roman"/>
        </w:rPr>
        <w:br/>
        <w:t>2. Или опыты, измерения, вычисления, наблюдения производились неправильно.</w:t>
      </w:r>
      <w:r w:rsidRPr="00220220">
        <w:rPr>
          <w:rFonts w:ascii="Times New Roman" w:hAnsi="Times New Roman"/>
        </w:rPr>
        <w:br/>
        <w:t>3. Или в ходе работы и в отчете обнаружились в совокупности все недостатки, отмеченные в требованиях к оценке "3".</w:t>
      </w:r>
    </w:p>
    <w:p w:rsidR="00C32A4E" w:rsidRPr="00220220" w:rsidRDefault="00C32A4E" w:rsidP="00220220">
      <w:pPr>
        <w:pStyle w:val="NoSpacing"/>
        <w:rPr>
          <w:rFonts w:ascii="Times New Roman" w:hAnsi="Times New Roman"/>
        </w:rPr>
      </w:pPr>
      <w:r w:rsidRPr="00220220">
        <w:rPr>
          <w:rFonts w:ascii="Times New Roman" w:hAnsi="Times New Roman"/>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32A4E" w:rsidRPr="00220220" w:rsidRDefault="00C32A4E" w:rsidP="00220220">
      <w:pPr>
        <w:pStyle w:val="NoSpacing"/>
        <w:rPr>
          <w:rFonts w:ascii="Times New Roman" w:hAnsi="Times New Roman"/>
          <w:b/>
        </w:rPr>
      </w:pPr>
      <w:r w:rsidRPr="00220220">
        <w:rPr>
          <w:rFonts w:ascii="Times New Roman" w:hAnsi="Times New Roman"/>
          <w:b/>
        </w:rPr>
        <w:t>Оценка самостоятельных письменных и контрольных работ.</w:t>
      </w:r>
    </w:p>
    <w:p w:rsidR="00C32A4E" w:rsidRPr="00220220" w:rsidRDefault="00C32A4E" w:rsidP="00220220">
      <w:pPr>
        <w:pStyle w:val="NoSpacing"/>
        <w:rPr>
          <w:rFonts w:ascii="Times New Roman" w:hAnsi="Times New Roman"/>
          <w:b/>
        </w:rPr>
      </w:pPr>
      <w:r w:rsidRPr="00220220">
        <w:rPr>
          <w:rFonts w:ascii="Times New Roman" w:hAnsi="Times New Roman"/>
          <w:b/>
        </w:rPr>
        <w:t xml:space="preserve">Отметка "5" ставится, если ученик: </w:t>
      </w:r>
    </w:p>
    <w:p w:rsidR="00C32A4E" w:rsidRPr="00220220" w:rsidRDefault="00C32A4E" w:rsidP="00220220">
      <w:pPr>
        <w:pStyle w:val="NoSpacing"/>
        <w:rPr>
          <w:rFonts w:ascii="Times New Roman" w:hAnsi="Times New Roman"/>
        </w:rPr>
      </w:pPr>
      <w:r w:rsidRPr="00220220">
        <w:rPr>
          <w:rFonts w:ascii="Times New Roman" w:hAnsi="Times New Roman"/>
        </w:rPr>
        <w:t>1. Выполнил работу без ошибок и недочетов.</w:t>
      </w:r>
    </w:p>
    <w:p w:rsidR="00C32A4E" w:rsidRPr="00220220" w:rsidRDefault="00C32A4E" w:rsidP="00220220">
      <w:pPr>
        <w:pStyle w:val="NoSpacing"/>
        <w:rPr>
          <w:rFonts w:ascii="Times New Roman" w:hAnsi="Times New Roman"/>
        </w:rPr>
      </w:pPr>
      <w:r w:rsidRPr="00220220">
        <w:rPr>
          <w:rFonts w:ascii="Times New Roman" w:hAnsi="Times New Roman"/>
        </w:rPr>
        <w:t xml:space="preserve">2.Допустил не более одного недочета. </w:t>
      </w:r>
    </w:p>
    <w:p w:rsidR="00C32A4E" w:rsidRPr="00220220" w:rsidRDefault="00C32A4E" w:rsidP="00220220">
      <w:pPr>
        <w:pStyle w:val="NoSpacing"/>
        <w:rPr>
          <w:rFonts w:ascii="Times New Roman" w:hAnsi="Times New Roman"/>
        </w:rPr>
      </w:pPr>
      <w:r w:rsidRPr="00220220">
        <w:rPr>
          <w:rFonts w:ascii="Times New Roman" w:hAnsi="Times New Roman"/>
          <w:b/>
        </w:rPr>
        <w:t>Отметка "4"</w:t>
      </w:r>
      <w:r w:rsidRPr="00220220">
        <w:rPr>
          <w:rFonts w:ascii="Times New Roman" w:hAnsi="Times New Roman"/>
        </w:rPr>
        <w:t xml:space="preserve"> ставится, если ученик выполнил работу полностью, но допустил в ней: </w:t>
      </w:r>
    </w:p>
    <w:p w:rsidR="00C32A4E" w:rsidRPr="00220220" w:rsidRDefault="00C32A4E" w:rsidP="00220220">
      <w:pPr>
        <w:pStyle w:val="NoSpacing"/>
        <w:rPr>
          <w:rFonts w:ascii="Times New Roman" w:hAnsi="Times New Roman"/>
        </w:rPr>
      </w:pPr>
      <w:r w:rsidRPr="00220220">
        <w:rPr>
          <w:rFonts w:ascii="Times New Roman" w:hAnsi="Times New Roman"/>
        </w:rPr>
        <w:t>1. Не более одной негрубой ошибки и одного недочета.</w:t>
      </w:r>
    </w:p>
    <w:p w:rsidR="00C32A4E" w:rsidRPr="00220220" w:rsidRDefault="00C32A4E" w:rsidP="00220220">
      <w:pPr>
        <w:pStyle w:val="NoSpacing"/>
        <w:rPr>
          <w:rFonts w:ascii="Times New Roman" w:hAnsi="Times New Roman"/>
        </w:rPr>
      </w:pPr>
      <w:r w:rsidRPr="00220220">
        <w:rPr>
          <w:rFonts w:ascii="Times New Roman" w:hAnsi="Times New Roman"/>
        </w:rPr>
        <w:t xml:space="preserve">2. Или не более двух недочетов. </w:t>
      </w:r>
    </w:p>
    <w:p w:rsidR="00C32A4E" w:rsidRPr="00220220" w:rsidRDefault="00C32A4E" w:rsidP="00220220">
      <w:pPr>
        <w:pStyle w:val="NoSpacing"/>
        <w:rPr>
          <w:rFonts w:ascii="Times New Roman" w:hAnsi="Times New Roman"/>
        </w:rPr>
      </w:pPr>
      <w:r w:rsidRPr="00220220">
        <w:rPr>
          <w:rFonts w:ascii="Times New Roman" w:hAnsi="Times New Roman"/>
          <w:b/>
        </w:rPr>
        <w:t>Отметка "3"</w:t>
      </w:r>
      <w:r w:rsidRPr="00220220">
        <w:rPr>
          <w:rFonts w:ascii="Times New Roman" w:hAnsi="Times New Roman"/>
        </w:rPr>
        <w:t xml:space="preserve"> ставится, если ученик правильно выполнил не менее 2/3 работы или допустил: </w:t>
      </w:r>
    </w:p>
    <w:p w:rsidR="00C32A4E" w:rsidRPr="00220220" w:rsidRDefault="00C32A4E" w:rsidP="00220220">
      <w:pPr>
        <w:pStyle w:val="NoSpacing"/>
        <w:rPr>
          <w:rFonts w:ascii="Times New Roman" w:hAnsi="Times New Roman"/>
        </w:rPr>
      </w:pPr>
      <w:r w:rsidRPr="00220220">
        <w:rPr>
          <w:rFonts w:ascii="Times New Roman" w:hAnsi="Times New Roman"/>
        </w:rPr>
        <w:t>1. Не более двух грубых ошибок.</w:t>
      </w:r>
    </w:p>
    <w:p w:rsidR="00C32A4E" w:rsidRPr="00220220" w:rsidRDefault="00C32A4E" w:rsidP="00220220">
      <w:pPr>
        <w:pStyle w:val="NoSpacing"/>
        <w:rPr>
          <w:rFonts w:ascii="Times New Roman" w:hAnsi="Times New Roman"/>
        </w:rPr>
      </w:pPr>
      <w:r w:rsidRPr="00220220">
        <w:rPr>
          <w:rFonts w:ascii="Times New Roman" w:hAnsi="Times New Roman"/>
        </w:rPr>
        <w:t>2. Или не более одной грубой и одной негрубой ошибки и одного недочета.</w:t>
      </w:r>
    </w:p>
    <w:p w:rsidR="00C32A4E" w:rsidRPr="00220220" w:rsidRDefault="00C32A4E" w:rsidP="00220220">
      <w:pPr>
        <w:pStyle w:val="NoSpacing"/>
        <w:rPr>
          <w:rFonts w:ascii="Times New Roman" w:hAnsi="Times New Roman"/>
        </w:rPr>
      </w:pPr>
      <w:r w:rsidRPr="00220220">
        <w:rPr>
          <w:rFonts w:ascii="Times New Roman" w:hAnsi="Times New Roman"/>
        </w:rPr>
        <w:t>3. Или не более двух-трех негрубых ошибок.</w:t>
      </w:r>
    </w:p>
    <w:p w:rsidR="00C32A4E" w:rsidRPr="00220220" w:rsidRDefault="00C32A4E" w:rsidP="00220220">
      <w:pPr>
        <w:pStyle w:val="NoSpacing"/>
        <w:rPr>
          <w:rFonts w:ascii="Times New Roman" w:hAnsi="Times New Roman"/>
        </w:rPr>
      </w:pPr>
      <w:r w:rsidRPr="00220220">
        <w:rPr>
          <w:rFonts w:ascii="Times New Roman" w:hAnsi="Times New Roman"/>
        </w:rPr>
        <w:t>4. Или одной негрубой ошибки и трех недочетов.</w:t>
      </w:r>
    </w:p>
    <w:p w:rsidR="00C32A4E" w:rsidRPr="00220220" w:rsidRDefault="00C32A4E" w:rsidP="00220220">
      <w:pPr>
        <w:pStyle w:val="NoSpacing"/>
        <w:rPr>
          <w:rFonts w:ascii="Times New Roman" w:hAnsi="Times New Roman"/>
        </w:rPr>
      </w:pPr>
      <w:r w:rsidRPr="00220220">
        <w:rPr>
          <w:rFonts w:ascii="Times New Roman" w:hAnsi="Times New Roman"/>
        </w:rPr>
        <w:t xml:space="preserve">5. Или при отсутствии ошибок, но при наличии четырех-пяти недочетов. </w:t>
      </w:r>
    </w:p>
    <w:p w:rsidR="00C32A4E" w:rsidRPr="00220220" w:rsidRDefault="00C32A4E" w:rsidP="00220220">
      <w:pPr>
        <w:pStyle w:val="NoSpacing"/>
        <w:rPr>
          <w:rFonts w:ascii="Times New Roman" w:hAnsi="Times New Roman"/>
        </w:rPr>
      </w:pPr>
      <w:r w:rsidRPr="00220220">
        <w:rPr>
          <w:rFonts w:ascii="Times New Roman" w:hAnsi="Times New Roman"/>
          <w:b/>
        </w:rPr>
        <w:t>Отметка "2"</w:t>
      </w:r>
      <w:r w:rsidRPr="00220220">
        <w:rPr>
          <w:rFonts w:ascii="Times New Roman" w:hAnsi="Times New Roman"/>
        </w:rPr>
        <w:t xml:space="preserve"> ставится, если ученик: </w:t>
      </w:r>
    </w:p>
    <w:p w:rsidR="00C32A4E" w:rsidRPr="00220220" w:rsidRDefault="00C32A4E" w:rsidP="00220220">
      <w:pPr>
        <w:pStyle w:val="NoSpacing"/>
        <w:rPr>
          <w:rFonts w:ascii="Times New Roman" w:hAnsi="Times New Roman"/>
          <w:sz w:val="24"/>
          <w:szCs w:val="24"/>
        </w:rPr>
      </w:pPr>
      <w:r w:rsidRPr="00220220">
        <w:rPr>
          <w:rFonts w:ascii="Times New Roman" w:hAnsi="Times New Roman"/>
        </w:rPr>
        <w:t>1. Допустил число ошибок и недочетов превосходящее</w:t>
      </w:r>
      <w:r w:rsidRPr="00220220">
        <w:rPr>
          <w:rFonts w:ascii="Times New Roman" w:hAnsi="Times New Roman"/>
          <w:sz w:val="24"/>
          <w:szCs w:val="24"/>
        </w:rPr>
        <w:t xml:space="preserve"> норму, при которой может быть выставлена оценка "3".</w:t>
      </w:r>
    </w:p>
    <w:p w:rsidR="00C32A4E" w:rsidRPr="00220220" w:rsidRDefault="00C32A4E" w:rsidP="00220220">
      <w:pPr>
        <w:pStyle w:val="NoSpacing"/>
        <w:rPr>
          <w:rFonts w:ascii="Times New Roman" w:hAnsi="Times New Roman"/>
          <w:sz w:val="24"/>
          <w:szCs w:val="24"/>
        </w:rPr>
      </w:pPr>
      <w:r w:rsidRPr="00220220">
        <w:rPr>
          <w:rFonts w:ascii="Times New Roman" w:hAnsi="Times New Roman"/>
          <w:sz w:val="24"/>
          <w:szCs w:val="24"/>
        </w:rPr>
        <w:t>2. Или если правильно выполнил менее половины работы.</w:t>
      </w:r>
    </w:p>
    <w:p w:rsidR="00C32A4E" w:rsidRPr="00220220" w:rsidRDefault="00C32A4E" w:rsidP="00220220">
      <w:pPr>
        <w:spacing w:after="0" w:line="240" w:lineRule="auto"/>
        <w:jc w:val="both"/>
        <w:rPr>
          <w:rFonts w:ascii="Times New Roman" w:hAnsi="Times New Roman"/>
          <w:b/>
          <w:bCs/>
          <w:sz w:val="24"/>
          <w:szCs w:val="24"/>
        </w:rPr>
      </w:pPr>
      <w:r w:rsidRPr="00220220">
        <w:rPr>
          <w:rFonts w:ascii="Times New Roman" w:hAnsi="Times New Roman"/>
          <w:b/>
          <w:sz w:val="24"/>
          <w:szCs w:val="24"/>
        </w:rPr>
        <w:t xml:space="preserve">10.  </w:t>
      </w:r>
      <w:r w:rsidRPr="00220220">
        <w:rPr>
          <w:rFonts w:ascii="Times New Roman" w:hAnsi="Times New Roman"/>
          <w:b/>
          <w:bCs/>
          <w:sz w:val="24"/>
          <w:szCs w:val="24"/>
        </w:rPr>
        <w:t>Содержание  учебного предмета, курса.</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Введение (3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Портреты учёных, внёсших значительный вклад в развитие биологической науки.</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1. Молекулярный уровень (10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Схемы строения молекул химических соединений, относящихся к основным группам органических веществ.</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Расщепление пероксида водорода ферментом каталазой.</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2. Клеточный уровень (15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Модель клетки. Микропрепараты митоза в клетках корешков лука; хромосом. Модели - аппликации, иллюстрирующие деление клеток. Расщепление пероксида водорода с помощью ферментов, содержащихся в живых клетках.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Рассматривание клеток растений и животных под микроскопом.</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3. Организменный уровень (14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Микропрепараты яйцеклетки и сперматозоида животных.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Выявление изменчивости организмов.</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4. Популяционно-видовой уровень (8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микроэволюция. Макроэволюция.</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Изучение морфологического критерия вида.</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Экскурсия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Причины многообразия видов в природе.</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5. Экосистемный уровень (7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Коллекции, иллюстрирующие экологические взаимосвязи в биогеоценозах. Модели экосистем.</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 xml:space="preserve">Экскурсия. </w:t>
      </w:r>
      <w:r w:rsidRPr="00220220">
        <w:rPr>
          <w:rFonts w:ascii="Times New Roman" w:hAnsi="Times New Roman"/>
        </w:rPr>
        <w:t>Биогеоценоз.</w:t>
      </w:r>
    </w:p>
    <w:p w:rsidR="00C32A4E" w:rsidRPr="00220220" w:rsidRDefault="00C32A4E" w:rsidP="00220220">
      <w:pPr>
        <w:autoSpaceDE w:val="0"/>
        <w:autoSpaceDN w:val="0"/>
        <w:adjustRightInd w:val="0"/>
        <w:spacing w:after="0" w:line="240" w:lineRule="auto"/>
        <w:jc w:val="both"/>
        <w:rPr>
          <w:rFonts w:ascii="Times New Roman" w:hAnsi="Times New Roman"/>
          <w:b/>
        </w:rPr>
      </w:pPr>
      <w:r w:rsidRPr="00220220">
        <w:rPr>
          <w:rFonts w:ascii="Times New Roman" w:hAnsi="Times New Roman"/>
          <w:b/>
        </w:rPr>
        <w:t>Раздел 6. Биосферный уровень (11 ч)</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Биосфера и её структура, свойства, закономерности. Круговорот веществ и энергии в биосфере. Экологические кризисы. Основы национального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Демонстрация</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Модели  - аппликации «Биосфера и человек». Окаменелости, отпечатки, скелеты позвоночных животных.</w:t>
      </w:r>
    </w:p>
    <w:p w:rsidR="00C32A4E" w:rsidRPr="00220220" w:rsidRDefault="00C32A4E" w:rsidP="00220220">
      <w:pPr>
        <w:autoSpaceDE w:val="0"/>
        <w:autoSpaceDN w:val="0"/>
        <w:adjustRightInd w:val="0"/>
        <w:spacing w:after="0" w:line="240" w:lineRule="auto"/>
        <w:jc w:val="both"/>
        <w:rPr>
          <w:rFonts w:ascii="Times New Roman" w:hAnsi="Times New Roman"/>
          <w:b/>
          <w:bCs/>
        </w:rPr>
      </w:pPr>
      <w:r w:rsidRPr="00220220">
        <w:rPr>
          <w:rFonts w:ascii="Times New Roman" w:hAnsi="Times New Roman"/>
          <w:b/>
          <w:bCs/>
        </w:rPr>
        <w:t>Лабораторные и практические работы</w:t>
      </w:r>
    </w:p>
    <w:p w:rsidR="00C32A4E" w:rsidRPr="00220220" w:rsidRDefault="00C32A4E" w:rsidP="00220220">
      <w:pPr>
        <w:autoSpaceDE w:val="0"/>
        <w:autoSpaceDN w:val="0"/>
        <w:adjustRightInd w:val="0"/>
        <w:spacing w:after="0" w:line="240" w:lineRule="auto"/>
        <w:jc w:val="both"/>
        <w:rPr>
          <w:rFonts w:ascii="Times New Roman" w:hAnsi="Times New Roman"/>
        </w:rPr>
      </w:pPr>
      <w:r w:rsidRPr="00220220">
        <w:rPr>
          <w:rFonts w:ascii="Times New Roman" w:hAnsi="Times New Roman"/>
        </w:rPr>
        <w:t>Изучение палеонтологических доказательств эволюции.</w:t>
      </w:r>
    </w:p>
    <w:p w:rsidR="00C32A4E" w:rsidRPr="00220220" w:rsidRDefault="00C32A4E" w:rsidP="00220220">
      <w:pPr>
        <w:spacing w:after="0" w:line="240" w:lineRule="auto"/>
        <w:jc w:val="center"/>
        <w:rPr>
          <w:rFonts w:ascii="Times New Roman" w:hAnsi="Times New Roman"/>
          <w:b/>
          <w:bCs/>
          <w:sz w:val="24"/>
          <w:szCs w:val="24"/>
        </w:rPr>
      </w:pPr>
    </w:p>
    <w:p w:rsidR="00C32A4E" w:rsidRPr="00220220" w:rsidRDefault="00C32A4E" w:rsidP="00220220">
      <w:pPr>
        <w:spacing w:after="0" w:line="240" w:lineRule="auto"/>
        <w:rPr>
          <w:rFonts w:ascii="Times New Roman" w:hAnsi="Times New Roman"/>
        </w:rPr>
      </w:pPr>
    </w:p>
    <w:sectPr w:rsidR="00C32A4E" w:rsidRPr="00220220" w:rsidSect="00E61106">
      <w:pgSz w:w="16838" w:h="11906" w:orient="landscape"/>
      <w:pgMar w:top="709" w:right="1134"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7654C82"/>
    <w:multiLevelType w:val="hybridMultilevel"/>
    <w:tmpl w:val="D64A5914"/>
    <w:lvl w:ilvl="0" w:tplc="D292BC66">
      <w:start w:val="1"/>
      <w:numFmt w:val="bullet"/>
      <w:lvlText w:val=""/>
      <w:lvlJc w:val="left"/>
      <w:pPr>
        <w:tabs>
          <w:tab w:val="num" w:pos="360"/>
        </w:tabs>
        <w:ind w:left="360" w:hanging="360"/>
      </w:pPr>
      <w:rPr>
        <w:rFonts w:ascii="Wingdings 2" w:hAnsi="Wingdings 2" w:hint="default"/>
      </w:rPr>
    </w:lvl>
    <w:lvl w:ilvl="1" w:tplc="4A981A60" w:tentative="1">
      <w:start w:val="1"/>
      <w:numFmt w:val="bullet"/>
      <w:lvlText w:val=""/>
      <w:lvlJc w:val="left"/>
      <w:pPr>
        <w:tabs>
          <w:tab w:val="num" w:pos="1080"/>
        </w:tabs>
        <w:ind w:left="1080" w:hanging="360"/>
      </w:pPr>
      <w:rPr>
        <w:rFonts w:ascii="Wingdings 2" w:hAnsi="Wingdings 2" w:hint="default"/>
      </w:rPr>
    </w:lvl>
    <w:lvl w:ilvl="2" w:tplc="25BCED44" w:tentative="1">
      <w:start w:val="1"/>
      <w:numFmt w:val="bullet"/>
      <w:lvlText w:val=""/>
      <w:lvlJc w:val="left"/>
      <w:pPr>
        <w:tabs>
          <w:tab w:val="num" w:pos="1800"/>
        </w:tabs>
        <w:ind w:left="1800" w:hanging="360"/>
      </w:pPr>
      <w:rPr>
        <w:rFonts w:ascii="Wingdings 2" w:hAnsi="Wingdings 2" w:hint="default"/>
      </w:rPr>
    </w:lvl>
    <w:lvl w:ilvl="3" w:tplc="05D2B548" w:tentative="1">
      <w:start w:val="1"/>
      <w:numFmt w:val="bullet"/>
      <w:lvlText w:val=""/>
      <w:lvlJc w:val="left"/>
      <w:pPr>
        <w:tabs>
          <w:tab w:val="num" w:pos="2520"/>
        </w:tabs>
        <w:ind w:left="2520" w:hanging="360"/>
      </w:pPr>
      <w:rPr>
        <w:rFonts w:ascii="Wingdings 2" w:hAnsi="Wingdings 2" w:hint="default"/>
      </w:rPr>
    </w:lvl>
    <w:lvl w:ilvl="4" w:tplc="41EC4810" w:tentative="1">
      <w:start w:val="1"/>
      <w:numFmt w:val="bullet"/>
      <w:lvlText w:val=""/>
      <w:lvlJc w:val="left"/>
      <w:pPr>
        <w:tabs>
          <w:tab w:val="num" w:pos="3240"/>
        </w:tabs>
        <w:ind w:left="3240" w:hanging="360"/>
      </w:pPr>
      <w:rPr>
        <w:rFonts w:ascii="Wingdings 2" w:hAnsi="Wingdings 2" w:hint="default"/>
      </w:rPr>
    </w:lvl>
    <w:lvl w:ilvl="5" w:tplc="0810AFB2" w:tentative="1">
      <w:start w:val="1"/>
      <w:numFmt w:val="bullet"/>
      <w:lvlText w:val=""/>
      <w:lvlJc w:val="left"/>
      <w:pPr>
        <w:tabs>
          <w:tab w:val="num" w:pos="3960"/>
        </w:tabs>
        <w:ind w:left="3960" w:hanging="360"/>
      </w:pPr>
      <w:rPr>
        <w:rFonts w:ascii="Wingdings 2" w:hAnsi="Wingdings 2" w:hint="default"/>
      </w:rPr>
    </w:lvl>
    <w:lvl w:ilvl="6" w:tplc="B0E4BEA0" w:tentative="1">
      <w:start w:val="1"/>
      <w:numFmt w:val="bullet"/>
      <w:lvlText w:val=""/>
      <w:lvlJc w:val="left"/>
      <w:pPr>
        <w:tabs>
          <w:tab w:val="num" w:pos="4680"/>
        </w:tabs>
        <w:ind w:left="4680" w:hanging="360"/>
      </w:pPr>
      <w:rPr>
        <w:rFonts w:ascii="Wingdings 2" w:hAnsi="Wingdings 2" w:hint="default"/>
      </w:rPr>
    </w:lvl>
    <w:lvl w:ilvl="7" w:tplc="AE187EE0" w:tentative="1">
      <w:start w:val="1"/>
      <w:numFmt w:val="bullet"/>
      <w:lvlText w:val=""/>
      <w:lvlJc w:val="left"/>
      <w:pPr>
        <w:tabs>
          <w:tab w:val="num" w:pos="5400"/>
        </w:tabs>
        <w:ind w:left="5400" w:hanging="360"/>
      </w:pPr>
      <w:rPr>
        <w:rFonts w:ascii="Wingdings 2" w:hAnsi="Wingdings 2" w:hint="default"/>
      </w:rPr>
    </w:lvl>
    <w:lvl w:ilvl="8" w:tplc="FA7CEE86" w:tentative="1">
      <w:start w:val="1"/>
      <w:numFmt w:val="bullet"/>
      <w:lvlText w:val=""/>
      <w:lvlJc w:val="left"/>
      <w:pPr>
        <w:tabs>
          <w:tab w:val="num" w:pos="6120"/>
        </w:tabs>
        <w:ind w:left="6120" w:hanging="360"/>
      </w:pPr>
      <w:rPr>
        <w:rFonts w:ascii="Wingdings 2" w:hAnsi="Wingdings 2"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3CC"/>
    <w:rsid w:val="0005129B"/>
    <w:rsid w:val="001F3EF6"/>
    <w:rsid w:val="001F73CC"/>
    <w:rsid w:val="00220220"/>
    <w:rsid w:val="002A0FB9"/>
    <w:rsid w:val="002C40E2"/>
    <w:rsid w:val="00371AE1"/>
    <w:rsid w:val="004F5A9D"/>
    <w:rsid w:val="005E0BA8"/>
    <w:rsid w:val="006214D2"/>
    <w:rsid w:val="008930EE"/>
    <w:rsid w:val="00897B94"/>
    <w:rsid w:val="008B6907"/>
    <w:rsid w:val="00A07F64"/>
    <w:rsid w:val="00A52401"/>
    <w:rsid w:val="00A60ABB"/>
    <w:rsid w:val="00A74957"/>
    <w:rsid w:val="00AE7535"/>
    <w:rsid w:val="00BE6DA3"/>
    <w:rsid w:val="00C224B1"/>
    <w:rsid w:val="00C32A4E"/>
    <w:rsid w:val="00C469A4"/>
    <w:rsid w:val="00DC2D6F"/>
    <w:rsid w:val="00E61106"/>
    <w:rsid w:val="00F41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0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6907"/>
    <w:pPr>
      <w:spacing w:before="100" w:beforeAutospacing="1" w:after="100" w:afterAutospacing="1" w:line="240" w:lineRule="auto"/>
    </w:pPr>
    <w:rPr>
      <w:rFonts w:ascii="Times New Roman" w:hAnsi="Times New Roman"/>
      <w:sz w:val="24"/>
      <w:szCs w:val="24"/>
    </w:rPr>
  </w:style>
  <w:style w:type="paragraph" w:styleId="NoSpacing">
    <w:name w:val="No Spacing"/>
    <w:uiPriority w:val="99"/>
    <w:qFormat/>
    <w:rsid w:val="008B6907"/>
    <w:rPr>
      <w:lang w:eastAsia="en-US"/>
    </w:rPr>
  </w:style>
  <w:style w:type="character" w:styleId="Strong">
    <w:name w:val="Strong"/>
    <w:basedOn w:val="DefaultParagraphFont"/>
    <w:uiPriority w:val="99"/>
    <w:qFormat/>
    <w:rsid w:val="008B6907"/>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9</Pages>
  <Words>3433</Words>
  <Characters>19573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Ирина_Влад</cp:lastModifiedBy>
  <cp:revision>7</cp:revision>
  <dcterms:created xsi:type="dcterms:W3CDTF">2021-04-30T03:04:00Z</dcterms:created>
  <dcterms:modified xsi:type="dcterms:W3CDTF">2021-05-02T13:05:00Z</dcterms:modified>
</cp:coreProperties>
</file>